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142"/>
        <w:gridCol w:w="1007"/>
        <w:gridCol w:w="695"/>
        <w:gridCol w:w="116"/>
        <w:gridCol w:w="1850"/>
        <w:gridCol w:w="21"/>
        <w:gridCol w:w="564"/>
        <w:gridCol w:w="1097"/>
        <w:gridCol w:w="321"/>
        <w:gridCol w:w="286"/>
        <w:gridCol w:w="1556"/>
        <w:gridCol w:w="852"/>
        <w:gridCol w:w="1419"/>
      </w:tblGrid>
      <w:tr w:rsidR="002334BF" w:rsidRPr="0082406F" w14:paraId="7B17F9C5" w14:textId="77777777" w:rsidTr="00CD7CA6">
        <w:trPr>
          <w:trHeight w:val="53"/>
        </w:trPr>
        <w:tc>
          <w:tcPr>
            <w:tcW w:w="4818" w:type="dxa"/>
            <w:gridSpan w:val="8"/>
            <w:vAlign w:val="center"/>
          </w:tcPr>
          <w:p w14:paraId="301ECBFD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/>
              </w:rPr>
              <w:t xml:space="preserve">Име и презиме </w:t>
            </w:r>
          </w:p>
        </w:tc>
        <w:tc>
          <w:tcPr>
            <w:tcW w:w="5531" w:type="dxa"/>
            <w:gridSpan w:val="6"/>
            <w:vAlign w:val="center"/>
          </w:tcPr>
          <w:p w14:paraId="28846B60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kern w:val="2"/>
                <w:sz w:val="18"/>
                <w:szCs w:val="18"/>
                <w:lang w:val="sr-Cyrl-RS" w:eastAsia="zh-CN"/>
              </w:rPr>
            </w:pPr>
            <w:r w:rsidRPr="0082406F">
              <w:rPr>
                <w:rFonts w:ascii="Times New Roman" w:eastAsia="SimSun" w:hAnsi="Times New Roman" w:cs="Times New Roman"/>
                <w:b/>
                <w:kern w:val="2"/>
                <w:sz w:val="18"/>
                <w:szCs w:val="18"/>
                <w:lang w:val="sr-Cyrl-RS" w:eastAsia="zh-CN"/>
              </w:rPr>
              <w:t>Дејан Р. Лабовић</w:t>
            </w:r>
          </w:p>
        </w:tc>
      </w:tr>
      <w:tr w:rsidR="002334BF" w:rsidRPr="0082406F" w14:paraId="291AB232" w14:textId="77777777" w:rsidTr="00CD7CA6">
        <w:trPr>
          <w:trHeight w:val="53"/>
        </w:trPr>
        <w:tc>
          <w:tcPr>
            <w:tcW w:w="4818" w:type="dxa"/>
            <w:gridSpan w:val="8"/>
            <w:vAlign w:val="center"/>
          </w:tcPr>
          <w:p w14:paraId="61D5E7BC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/>
              </w:rPr>
              <w:t>Звање</w:t>
            </w:r>
          </w:p>
        </w:tc>
        <w:tc>
          <w:tcPr>
            <w:tcW w:w="5531" w:type="dxa"/>
            <w:gridSpan w:val="6"/>
            <w:vAlign w:val="center"/>
          </w:tcPr>
          <w:p w14:paraId="66280A29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val="sr-Cyrl-RS" w:eastAsia="zh-CN"/>
              </w:rPr>
            </w:pPr>
            <w:r w:rsidRPr="0082406F"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val="sr-Cyrl-RS" w:eastAsia="zh-CN"/>
              </w:rPr>
              <w:t>Ванредни професор</w:t>
            </w:r>
          </w:p>
        </w:tc>
      </w:tr>
      <w:tr w:rsidR="002334BF" w:rsidRPr="0082406F" w14:paraId="3CAE3E85" w14:textId="77777777" w:rsidTr="00CD7CA6">
        <w:trPr>
          <w:trHeight w:val="427"/>
        </w:trPr>
        <w:tc>
          <w:tcPr>
            <w:tcW w:w="4818" w:type="dxa"/>
            <w:gridSpan w:val="8"/>
            <w:vAlign w:val="center"/>
          </w:tcPr>
          <w:p w14:paraId="0032DFD7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531" w:type="dxa"/>
            <w:gridSpan w:val="6"/>
            <w:vAlign w:val="center"/>
          </w:tcPr>
          <w:p w14:paraId="3AC1ED02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kern w:val="2"/>
                <w:sz w:val="18"/>
                <w:szCs w:val="18"/>
                <w:lang w:val="sr-Cyrl-RS" w:eastAsia="zh-CN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Факултет за пословне студије и право, Универзитет </w:t>
            </w: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Latn-RS"/>
              </w:rPr>
              <w:t>„</w:t>
            </w: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Унион </w:t>
            </w: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Latn-RS"/>
              </w:rPr>
              <w:t xml:space="preserve">- </w:t>
            </w: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Никола Тесла</w:t>
            </w: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Latn-RS"/>
              </w:rPr>
              <w:t>“</w:t>
            </w: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, Београд, 2024. година</w:t>
            </w:r>
          </w:p>
        </w:tc>
      </w:tr>
      <w:tr w:rsidR="002334BF" w:rsidRPr="0082406F" w14:paraId="5E63C999" w14:textId="77777777" w:rsidTr="00CD7CA6">
        <w:trPr>
          <w:trHeight w:val="53"/>
        </w:trPr>
        <w:tc>
          <w:tcPr>
            <w:tcW w:w="4818" w:type="dxa"/>
            <w:gridSpan w:val="8"/>
            <w:vAlign w:val="center"/>
          </w:tcPr>
          <w:p w14:paraId="03A13F8C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/>
              </w:rPr>
              <w:t>Ужа научна односно уметничка област</w:t>
            </w:r>
          </w:p>
        </w:tc>
        <w:tc>
          <w:tcPr>
            <w:tcW w:w="5531" w:type="dxa"/>
            <w:gridSpan w:val="6"/>
            <w:vAlign w:val="center"/>
          </w:tcPr>
          <w:p w14:paraId="5C0F9F6C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val="sr-Cyrl-RS" w:eastAsia="zh-CN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Правне и б</w:t>
            </w: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  <w:t>езбедносне науке</w:t>
            </w:r>
          </w:p>
        </w:tc>
      </w:tr>
      <w:tr w:rsidR="002334BF" w:rsidRPr="0082406F" w14:paraId="09F32867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3539EAD8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/>
              </w:rPr>
              <w:t>Академска каријера</w:t>
            </w:r>
          </w:p>
        </w:tc>
      </w:tr>
      <w:tr w:rsidR="002334BF" w:rsidRPr="0082406F" w14:paraId="1A9F850C" w14:textId="77777777" w:rsidTr="00CD7CA6">
        <w:trPr>
          <w:trHeight w:val="427"/>
        </w:trPr>
        <w:tc>
          <w:tcPr>
            <w:tcW w:w="1572" w:type="dxa"/>
            <w:gridSpan w:val="3"/>
            <w:shd w:val="clear" w:color="auto" w:fill="auto"/>
            <w:vAlign w:val="center"/>
          </w:tcPr>
          <w:p w14:paraId="5061B947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Избор у звање</w:t>
            </w: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500DCC08" w14:textId="77777777" w:rsidR="002334BF" w:rsidRPr="0082406F" w:rsidRDefault="002334BF" w:rsidP="00CD7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Година</w:t>
            </w:r>
          </w:p>
        </w:tc>
        <w:tc>
          <w:tcPr>
            <w:tcW w:w="3853" w:type="dxa"/>
            <w:gridSpan w:val="5"/>
            <w:shd w:val="clear" w:color="auto" w:fill="auto"/>
            <w:vAlign w:val="center"/>
          </w:tcPr>
          <w:p w14:paraId="3C5936AF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Институција 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4593A101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Научна или уметничка област 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4B947D80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Ужа научна, уметничка или стручна област</w:t>
            </w:r>
          </w:p>
        </w:tc>
      </w:tr>
      <w:tr w:rsidR="002334BF" w:rsidRPr="0082406F" w14:paraId="7BB7FE93" w14:textId="77777777" w:rsidTr="00CD7CA6">
        <w:trPr>
          <w:trHeight w:val="427"/>
        </w:trPr>
        <w:tc>
          <w:tcPr>
            <w:tcW w:w="1572" w:type="dxa"/>
            <w:gridSpan w:val="3"/>
            <w:shd w:val="clear" w:color="auto" w:fill="auto"/>
            <w:vAlign w:val="center"/>
          </w:tcPr>
          <w:p w14:paraId="74BFE643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val="sr-Cyrl-RS" w:eastAsia="zh-CN"/>
              </w:rPr>
            </w:pPr>
            <w:r w:rsidRPr="0082406F"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val="sr-Cyrl-RS" w:eastAsia="zh-CN"/>
              </w:rPr>
              <w:t>Ванредни професор</w:t>
            </w: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00F18E6E" w14:textId="77777777" w:rsidR="002334BF" w:rsidRPr="0082406F" w:rsidRDefault="002334BF" w:rsidP="00CD7CA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val="sr-Cyrl-RS" w:eastAsia="zh-CN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  <w:t>2022.</w:t>
            </w:r>
          </w:p>
        </w:tc>
        <w:tc>
          <w:tcPr>
            <w:tcW w:w="3853" w:type="dxa"/>
            <w:gridSpan w:val="5"/>
            <w:shd w:val="clear" w:color="auto" w:fill="auto"/>
          </w:tcPr>
          <w:p w14:paraId="4DF1CFA0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Факултет за дипломатију и безбедност, Универзитет </w:t>
            </w: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Latn-RS"/>
              </w:rPr>
              <w:t>„</w:t>
            </w: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Унион </w:t>
            </w: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Latn-RS"/>
              </w:rPr>
              <w:t xml:space="preserve">- </w:t>
            </w: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Никола Тесла</w:t>
            </w: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Latn-RS"/>
              </w:rPr>
              <w:t>“</w:t>
            </w: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, Београд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50B719C6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Науке безбедности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1B648E68" w14:textId="77777777" w:rsidR="002334BF" w:rsidRPr="0082406F" w:rsidRDefault="002334BF" w:rsidP="00CD7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Безбедносне науке</w:t>
            </w:r>
          </w:p>
        </w:tc>
      </w:tr>
      <w:tr w:rsidR="002334BF" w:rsidRPr="0082406F" w14:paraId="33593641" w14:textId="77777777" w:rsidTr="00CD7CA6">
        <w:trPr>
          <w:trHeight w:val="53"/>
        </w:trPr>
        <w:tc>
          <w:tcPr>
            <w:tcW w:w="1572" w:type="dxa"/>
            <w:gridSpan w:val="3"/>
            <w:shd w:val="clear" w:color="auto" w:fill="auto"/>
            <w:vAlign w:val="center"/>
          </w:tcPr>
          <w:p w14:paraId="5CAE4297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val="sr-Cyrl-RS" w:eastAsia="zh-CN"/>
              </w:rPr>
            </w:pPr>
            <w:r w:rsidRPr="0082406F"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val="sr-Cyrl-RS" w:eastAsia="zh-CN"/>
              </w:rPr>
              <w:t>Доцент</w:t>
            </w: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243D77FE" w14:textId="77777777" w:rsidR="002334BF" w:rsidRPr="0082406F" w:rsidRDefault="002334BF" w:rsidP="00CD7CA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val="sr-Cyrl-RS" w:eastAsia="zh-CN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  <w:t>2016.</w:t>
            </w:r>
          </w:p>
        </w:tc>
        <w:tc>
          <w:tcPr>
            <w:tcW w:w="3853" w:type="dxa"/>
            <w:gridSpan w:val="5"/>
            <w:shd w:val="clear" w:color="auto" w:fill="auto"/>
          </w:tcPr>
          <w:p w14:paraId="65311CA5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Универзитет „Унион – Никола Тесла“ Београд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2824C9D3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Правне науке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265F5C00" w14:textId="77777777" w:rsidR="002334BF" w:rsidRPr="0082406F" w:rsidRDefault="002334BF" w:rsidP="00CD7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Право</w:t>
            </w:r>
          </w:p>
        </w:tc>
      </w:tr>
      <w:tr w:rsidR="002334BF" w:rsidRPr="0082406F" w14:paraId="3C35B363" w14:textId="77777777" w:rsidTr="00CD7CA6">
        <w:trPr>
          <w:trHeight w:val="53"/>
        </w:trPr>
        <w:tc>
          <w:tcPr>
            <w:tcW w:w="1572" w:type="dxa"/>
            <w:gridSpan w:val="3"/>
            <w:shd w:val="clear" w:color="auto" w:fill="auto"/>
            <w:vAlign w:val="center"/>
          </w:tcPr>
          <w:p w14:paraId="008335AE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val="sr-Cyrl-RS" w:eastAsia="zh-CN"/>
              </w:rPr>
            </w:pPr>
            <w:r w:rsidRPr="0082406F"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val="sr-Cyrl-RS" w:eastAsia="zh-CN"/>
              </w:rPr>
              <w:t>Доцент</w:t>
            </w: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44AF146D" w14:textId="77777777" w:rsidR="002334BF" w:rsidRPr="0082406F" w:rsidRDefault="002334BF" w:rsidP="00CD7CA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val="sr-Cyrl-RS" w:eastAsia="zh-CN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  <w:t>2016.</w:t>
            </w:r>
          </w:p>
        </w:tc>
        <w:tc>
          <w:tcPr>
            <w:tcW w:w="3853" w:type="dxa"/>
            <w:gridSpan w:val="5"/>
            <w:shd w:val="clear" w:color="auto" w:fill="auto"/>
          </w:tcPr>
          <w:p w14:paraId="0BAF66A1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Универзитет „Унион – Никола Тесла“  Београд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6300E2F0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Науке безбедности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340EF0B9" w14:textId="77777777" w:rsidR="002334BF" w:rsidRPr="0082406F" w:rsidRDefault="002334BF" w:rsidP="00CD7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Безбедност</w:t>
            </w:r>
          </w:p>
        </w:tc>
      </w:tr>
      <w:tr w:rsidR="002334BF" w:rsidRPr="0082406F" w14:paraId="24D7F423" w14:textId="77777777" w:rsidTr="00CD7CA6">
        <w:trPr>
          <w:trHeight w:val="53"/>
        </w:trPr>
        <w:tc>
          <w:tcPr>
            <w:tcW w:w="1572" w:type="dxa"/>
            <w:gridSpan w:val="3"/>
            <w:shd w:val="clear" w:color="auto" w:fill="auto"/>
            <w:vAlign w:val="center"/>
          </w:tcPr>
          <w:p w14:paraId="732FB00F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val="sr-Cyrl-RS" w:eastAsia="zh-CN"/>
              </w:rPr>
            </w:pPr>
            <w:r w:rsidRPr="0082406F"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val="sr-Cyrl-RS" w:eastAsia="zh-CN"/>
              </w:rPr>
              <w:t>Докторске академске студије</w:t>
            </w: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07821A27" w14:textId="77777777" w:rsidR="002334BF" w:rsidRPr="0082406F" w:rsidRDefault="002334BF" w:rsidP="00CD7CA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val="sr-Cyrl-RS" w:eastAsia="zh-CN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  <w:t>2015.</w:t>
            </w:r>
          </w:p>
        </w:tc>
        <w:tc>
          <w:tcPr>
            <w:tcW w:w="3853" w:type="dxa"/>
            <w:gridSpan w:val="5"/>
            <w:shd w:val="clear" w:color="auto" w:fill="auto"/>
            <w:vAlign w:val="center"/>
          </w:tcPr>
          <w:p w14:paraId="2531F075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val="sr-Cyrl-RS" w:eastAsia="zh-CN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Правни факултет Универзитета у Крагујевцу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07E28B61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  <w:t>Правне науке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1909B7AC" w14:textId="77777777" w:rsidR="002334BF" w:rsidRPr="0082406F" w:rsidRDefault="002334BF" w:rsidP="00CD7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Кривично-правна</w:t>
            </w:r>
          </w:p>
        </w:tc>
      </w:tr>
      <w:tr w:rsidR="002334BF" w:rsidRPr="0082406F" w14:paraId="2B95A14E" w14:textId="77777777" w:rsidTr="00CD7CA6">
        <w:trPr>
          <w:trHeight w:val="602"/>
        </w:trPr>
        <w:tc>
          <w:tcPr>
            <w:tcW w:w="1572" w:type="dxa"/>
            <w:gridSpan w:val="3"/>
            <w:shd w:val="clear" w:color="auto" w:fill="auto"/>
            <w:vAlign w:val="center"/>
          </w:tcPr>
          <w:p w14:paraId="0BBDB477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val="sr-Cyrl-RS" w:eastAsia="zh-CN"/>
              </w:rPr>
            </w:pPr>
            <w:r w:rsidRPr="0082406F"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val="sr-Cyrl-RS" w:eastAsia="zh-CN"/>
              </w:rPr>
              <w:t>Специјалистичке</w:t>
            </w:r>
          </w:p>
          <w:p w14:paraId="07C0F33B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val="sr-Cyrl-RS" w:eastAsia="zh-CN"/>
              </w:rPr>
            </w:pPr>
            <w:r w:rsidRPr="0082406F"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val="sr-Cyrl-RS" w:eastAsia="zh-CN"/>
              </w:rPr>
              <w:t>Академске студије</w:t>
            </w: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103FC22D" w14:textId="77777777" w:rsidR="002334BF" w:rsidRPr="0082406F" w:rsidRDefault="002334BF" w:rsidP="00CD7CA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val="sr-Cyrl-RS" w:eastAsia="zh-CN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  <w:t>2009.</w:t>
            </w:r>
          </w:p>
        </w:tc>
        <w:tc>
          <w:tcPr>
            <w:tcW w:w="3853" w:type="dxa"/>
            <w:gridSpan w:val="5"/>
            <w:shd w:val="clear" w:color="auto" w:fill="auto"/>
            <w:vAlign w:val="center"/>
          </w:tcPr>
          <w:p w14:paraId="79090479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val="sr-Cyrl-RS" w:eastAsia="zh-CN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  <w:t>Криминалистичко – полицијска академија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69FD84C6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  <w:t>Криминалистичке науке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3DDB92A5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  <w:t>Безбедносна заштита лица и имовине</w:t>
            </w:r>
          </w:p>
        </w:tc>
      </w:tr>
      <w:tr w:rsidR="002334BF" w:rsidRPr="0082406F" w14:paraId="6F59381C" w14:textId="77777777" w:rsidTr="00CD7CA6">
        <w:trPr>
          <w:trHeight w:val="53"/>
        </w:trPr>
        <w:tc>
          <w:tcPr>
            <w:tcW w:w="1572" w:type="dxa"/>
            <w:gridSpan w:val="3"/>
            <w:shd w:val="clear" w:color="auto" w:fill="auto"/>
            <w:vAlign w:val="center"/>
          </w:tcPr>
          <w:p w14:paraId="2659ED40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val="sr-Cyrl-RS" w:eastAsia="zh-CN"/>
              </w:rPr>
            </w:pPr>
            <w:r w:rsidRPr="0082406F"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val="sr-Cyrl-RS" w:eastAsia="zh-CN"/>
              </w:rPr>
              <w:t>Диплома</w:t>
            </w:r>
          </w:p>
        </w:tc>
        <w:tc>
          <w:tcPr>
            <w:tcW w:w="811" w:type="dxa"/>
            <w:gridSpan w:val="2"/>
            <w:shd w:val="clear" w:color="auto" w:fill="auto"/>
            <w:vAlign w:val="center"/>
          </w:tcPr>
          <w:p w14:paraId="62EF87C4" w14:textId="77777777" w:rsidR="002334BF" w:rsidRPr="0082406F" w:rsidRDefault="002334BF" w:rsidP="00CD7CA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val="sr-Cyrl-RS" w:eastAsia="zh-CN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  <w:t>1991.</w:t>
            </w:r>
          </w:p>
        </w:tc>
        <w:tc>
          <w:tcPr>
            <w:tcW w:w="3853" w:type="dxa"/>
            <w:gridSpan w:val="5"/>
            <w:shd w:val="clear" w:color="auto" w:fill="auto"/>
            <w:vAlign w:val="center"/>
          </w:tcPr>
          <w:p w14:paraId="1A384A0A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8"/>
                <w:szCs w:val="18"/>
                <w:lang w:val="sr-Cyrl-RS" w:eastAsia="zh-CN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Факултет за безбедност и општествена самозаштита Универзитет „Кирил и Методиј“  Скопје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7C7D2152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  <w:t>Обавештајно-безбедносне науке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14:paraId="67742FC3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  <w:t>Национална безбедност</w:t>
            </w:r>
          </w:p>
        </w:tc>
      </w:tr>
      <w:tr w:rsidR="002334BF" w:rsidRPr="0082406F" w14:paraId="0E205999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4CCA7611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2334BF" w:rsidRPr="0082406F" w14:paraId="0F3B4755" w14:textId="77777777" w:rsidTr="00CD7CA6">
        <w:trPr>
          <w:trHeight w:val="241"/>
        </w:trPr>
        <w:tc>
          <w:tcPr>
            <w:tcW w:w="565" w:type="dxa"/>
            <w:gridSpan w:val="2"/>
            <w:shd w:val="clear" w:color="auto" w:fill="auto"/>
            <w:vAlign w:val="center"/>
          </w:tcPr>
          <w:p w14:paraId="0A19F9E2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Р.Б.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21940887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Ознака</w:t>
            </w: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предмета</w:t>
            </w:r>
          </w:p>
        </w:tc>
        <w:tc>
          <w:tcPr>
            <w:tcW w:w="2682" w:type="dxa"/>
            <w:gridSpan w:val="4"/>
            <w:shd w:val="clear" w:color="auto" w:fill="auto"/>
            <w:vAlign w:val="center"/>
          </w:tcPr>
          <w:p w14:paraId="4717EA13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sr-Cyrl-RS"/>
              </w:rPr>
              <w:t>Назив</w:t>
            </w:r>
            <w:r w:rsidRPr="0082406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sr-Latn-RS"/>
              </w:rPr>
              <w:t xml:space="preserve"> </w:t>
            </w:r>
            <w:r w:rsidRPr="0082406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sr-Cyrl-RS"/>
              </w:rPr>
              <w:t>предмета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7B7BBC3B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Вид</w:t>
            </w: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Latn-RS"/>
              </w:rPr>
              <w:t xml:space="preserve"> </w:t>
            </w: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наставе</w:t>
            </w:r>
          </w:p>
        </w:tc>
        <w:tc>
          <w:tcPr>
            <w:tcW w:w="2408" w:type="dxa"/>
            <w:gridSpan w:val="2"/>
            <w:shd w:val="clear" w:color="auto" w:fill="auto"/>
            <w:vAlign w:val="center"/>
          </w:tcPr>
          <w:p w14:paraId="54F121C3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sr-Cyrl-RS"/>
              </w:rPr>
              <w:t>Назив</w:t>
            </w:r>
            <w:r w:rsidRPr="0082406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sr-Latn-RS"/>
              </w:rPr>
              <w:t xml:space="preserve"> </w:t>
            </w:r>
            <w:r w:rsidRPr="0082406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sr-Cyrl-RS"/>
              </w:rPr>
              <w:t>студијског</w:t>
            </w:r>
            <w:r w:rsidRPr="0082406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sr-Latn-RS"/>
              </w:rPr>
              <w:t xml:space="preserve"> </w:t>
            </w:r>
            <w:r w:rsidRPr="0082406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sr-Cyrl-RS"/>
              </w:rPr>
              <w:t>програма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1A91945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sr-Cyrl-RS"/>
              </w:rPr>
              <w:t xml:space="preserve">Врста студија </w:t>
            </w:r>
          </w:p>
        </w:tc>
      </w:tr>
      <w:tr w:rsidR="002334BF" w:rsidRPr="0082406F" w14:paraId="15D5A72F" w14:textId="77777777" w:rsidTr="00CD7CA6">
        <w:trPr>
          <w:trHeight w:val="53"/>
        </w:trPr>
        <w:tc>
          <w:tcPr>
            <w:tcW w:w="565" w:type="dxa"/>
            <w:gridSpan w:val="2"/>
            <w:shd w:val="clear" w:color="auto" w:fill="auto"/>
            <w:vAlign w:val="center"/>
          </w:tcPr>
          <w:p w14:paraId="702C447E" w14:textId="77777777" w:rsidR="002334BF" w:rsidRPr="0082406F" w:rsidRDefault="002334BF" w:rsidP="00CD7CA6">
            <w:pPr>
              <w:widowControl w:val="0"/>
              <w:autoSpaceDE w:val="0"/>
              <w:autoSpaceDN w:val="0"/>
              <w:adjustRightInd w:val="0"/>
              <w:spacing w:after="120" w:line="264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C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CS"/>
              </w:rPr>
              <w:t>1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6D4C93F3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3.01.03</w:t>
            </w:r>
          </w:p>
        </w:tc>
        <w:tc>
          <w:tcPr>
            <w:tcW w:w="2682" w:type="dxa"/>
            <w:gridSpan w:val="4"/>
            <w:shd w:val="clear" w:color="auto" w:fill="auto"/>
            <w:vAlign w:val="center"/>
          </w:tcPr>
          <w:p w14:paraId="2DD4CCFC" w14:textId="77777777" w:rsidR="002334BF" w:rsidRPr="0082406F" w:rsidRDefault="002334BF" w:rsidP="00CD7CA6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Системи безбедности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57C8B530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Предавања и вежбе</w:t>
            </w:r>
          </w:p>
        </w:tc>
        <w:tc>
          <w:tcPr>
            <w:tcW w:w="2408" w:type="dxa"/>
            <w:gridSpan w:val="2"/>
            <w:shd w:val="clear" w:color="auto" w:fill="auto"/>
          </w:tcPr>
          <w:p w14:paraId="49DBE3E1" w14:textId="77777777" w:rsidR="002334BF" w:rsidRPr="0082406F" w:rsidRDefault="002334BF" w:rsidP="00CD7CA6">
            <w:pPr>
              <w:widowControl w:val="0"/>
              <w:autoSpaceDE w:val="0"/>
              <w:autoSpaceDN w:val="0"/>
              <w:adjustRightInd w:val="0"/>
              <w:spacing w:after="120" w:line="264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Безбедност ДЛС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3C208BB" w14:textId="77777777" w:rsidR="002334BF" w:rsidRPr="0082406F" w:rsidRDefault="002334BF" w:rsidP="00CD7CA6">
            <w:pPr>
              <w:widowControl w:val="0"/>
              <w:autoSpaceDE w:val="0"/>
              <w:autoSpaceDN w:val="0"/>
              <w:adjustRightInd w:val="0"/>
              <w:spacing w:after="120" w:line="264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ОАС</w:t>
            </w:r>
          </w:p>
        </w:tc>
      </w:tr>
      <w:tr w:rsidR="002334BF" w:rsidRPr="0082406F" w14:paraId="2A7CD51A" w14:textId="77777777" w:rsidTr="00CD7CA6">
        <w:trPr>
          <w:trHeight w:val="53"/>
        </w:trPr>
        <w:tc>
          <w:tcPr>
            <w:tcW w:w="565" w:type="dxa"/>
            <w:gridSpan w:val="2"/>
            <w:shd w:val="clear" w:color="auto" w:fill="auto"/>
            <w:vAlign w:val="center"/>
          </w:tcPr>
          <w:p w14:paraId="407B60DC" w14:textId="77777777" w:rsidR="002334BF" w:rsidRPr="0082406F" w:rsidRDefault="002334BF" w:rsidP="00CD7CA6">
            <w:pPr>
              <w:widowControl w:val="0"/>
              <w:autoSpaceDE w:val="0"/>
              <w:autoSpaceDN w:val="0"/>
              <w:adjustRightInd w:val="0"/>
              <w:spacing w:after="120" w:line="264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2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583FA6E5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3.01.07</w:t>
            </w:r>
          </w:p>
        </w:tc>
        <w:tc>
          <w:tcPr>
            <w:tcW w:w="2682" w:type="dxa"/>
            <w:gridSpan w:val="4"/>
            <w:shd w:val="clear" w:color="auto" w:fill="auto"/>
            <w:vAlign w:val="center"/>
          </w:tcPr>
          <w:p w14:paraId="1CF28A44" w14:textId="77777777" w:rsidR="002334BF" w:rsidRPr="0082406F" w:rsidRDefault="002334BF" w:rsidP="00CD7CA6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Корпоративна безбедност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1FAF1BD6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Предавања и вежбе</w:t>
            </w:r>
          </w:p>
        </w:tc>
        <w:tc>
          <w:tcPr>
            <w:tcW w:w="2408" w:type="dxa"/>
            <w:gridSpan w:val="2"/>
            <w:shd w:val="clear" w:color="auto" w:fill="auto"/>
          </w:tcPr>
          <w:p w14:paraId="1BCB9F03" w14:textId="77777777" w:rsidR="002334BF" w:rsidRPr="0082406F" w:rsidRDefault="002334BF" w:rsidP="00CD7CA6">
            <w:pPr>
              <w:widowControl w:val="0"/>
              <w:autoSpaceDE w:val="0"/>
              <w:autoSpaceDN w:val="0"/>
              <w:adjustRightInd w:val="0"/>
              <w:spacing w:after="120" w:line="264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Безбедност, Безбедност ДЛС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D9FE764" w14:textId="77777777" w:rsidR="002334BF" w:rsidRPr="0082406F" w:rsidRDefault="002334BF" w:rsidP="00CD7CA6">
            <w:pPr>
              <w:widowControl w:val="0"/>
              <w:autoSpaceDE w:val="0"/>
              <w:autoSpaceDN w:val="0"/>
              <w:adjustRightInd w:val="0"/>
              <w:spacing w:after="120" w:line="264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ОАС</w:t>
            </w:r>
          </w:p>
        </w:tc>
      </w:tr>
      <w:tr w:rsidR="002334BF" w:rsidRPr="0082406F" w14:paraId="47A6B8A2" w14:textId="77777777" w:rsidTr="00CD7CA6">
        <w:trPr>
          <w:trHeight w:val="53"/>
        </w:trPr>
        <w:tc>
          <w:tcPr>
            <w:tcW w:w="565" w:type="dxa"/>
            <w:gridSpan w:val="2"/>
            <w:shd w:val="clear" w:color="auto" w:fill="auto"/>
            <w:vAlign w:val="center"/>
          </w:tcPr>
          <w:p w14:paraId="1207FDF8" w14:textId="77777777" w:rsidR="002334BF" w:rsidRPr="0082406F" w:rsidRDefault="002334BF" w:rsidP="00CD7CA6">
            <w:pPr>
              <w:widowControl w:val="0"/>
              <w:autoSpaceDE w:val="0"/>
              <w:autoSpaceDN w:val="0"/>
              <w:adjustRightInd w:val="0"/>
              <w:spacing w:after="120" w:line="264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 w:eastAsia="sr-Latn-CS"/>
              </w:rPr>
              <w:t>3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57A6DD6C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3.02.07</w:t>
            </w:r>
          </w:p>
        </w:tc>
        <w:tc>
          <w:tcPr>
            <w:tcW w:w="2682" w:type="dxa"/>
            <w:gridSpan w:val="4"/>
            <w:shd w:val="clear" w:color="auto" w:fill="auto"/>
            <w:vAlign w:val="center"/>
          </w:tcPr>
          <w:p w14:paraId="37895944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Криминалистика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2B326829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Предавања и вежбе</w:t>
            </w:r>
          </w:p>
        </w:tc>
        <w:tc>
          <w:tcPr>
            <w:tcW w:w="2408" w:type="dxa"/>
            <w:gridSpan w:val="2"/>
            <w:shd w:val="clear" w:color="auto" w:fill="auto"/>
          </w:tcPr>
          <w:p w14:paraId="47D2BA4C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Безбедност, Безбедност ДЛС</w:t>
            </w: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Latn-RS"/>
              </w:rPr>
              <w:t xml:space="preserve">, </w:t>
            </w: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Право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A41C16F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ОАС</w:t>
            </w:r>
          </w:p>
        </w:tc>
      </w:tr>
      <w:tr w:rsidR="002334BF" w:rsidRPr="0082406F" w14:paraId="1A956ACD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6205FBB0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2334BF" w:rsidRPr="0082406F" w14:paraId="1E0534F7" w14:textId="77777777" w:rsidTr="00CD7CA6">
        <w:trPr>
          <w:trHeight w:val="53"/>
        </w:trPr>
        <w:tc>
          <w:tcPr>
            <w:tcW w:w="423" w:type="dxa"/>
            <w:vAlign w:val="center"/>
          </w:tcPr>
          <w:p w14:paraId="712F0878" w14:textId="77777777" w:rsidR="002334BF" w:rsidRPr="0082406F" w:rsidRDefault="002334BF" w:rsidP="00CD7C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9926" w:type="dxa"/>
            <w:gridSpan w:val="13"/>
            <w:shd w:val="clear" w:color="auto" w:fill="auto"/>
          </w:tcPr>
          <w:p w14:paraId="3464E72B" w14:textId="77777777" w:rsidR="002334BF" w:rsidRPr="0082406F" w:rsidRDefault="002334BF" w:rsidP="00CD7CA6">
            <w:pPr>
              <w:tabs>
                <w:tab w:val="left" w:pos="900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sr-Latn-CS"/>
              </w:rPr>
            </w:pPr>
            <w:r w:rsidRPr="008240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CS" w:eastAsia="sr-Latn-RS"/>
              </w:rPr>
              <w:t>LABOVIC Dejan,</w:t>
            </w:r>
            <w:r w:rsidRPr="008240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CS" w:eastAsia="sr-Latn-RS"/>
              </w:rPr>
              <w:t xml:space="preserve"> MARAJNOVIC Zoran.</w:t>
            </w: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Latn-RS"/>
              </w:rPr>
              <w:t>Uloga privatnog sektora bezbednosti u prevenciji međudržvnih sukoba</w:t>
            </w:r>
            <w:r w:rsidRPr="0082406F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val="sr-Latn-CS" w:eastAsia="sr-Latn-RS"/>
              </w:rPr>
              <w:t>.</w:t>
            </w:r>
            <w:r w:rsidRPr="008240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CS" w:eastAsia="sr-Latn-RS"/>
              </w:rPr>
              <w:t xml:space="preserve"> U: </w:t>
            </w:r>
            <w:r w:rsidRPr="0082406F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val="sr-Latn-CS" w:eastAsia="sr-Latn-RS"/>
              </w:rPr>
              <w:t>Izazovi vojne neutralnosti u dinamičnim geopolitičkim odnosima</w:t>
            </w:r>
            <w:r w:rsidRPr="008240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CS" w:eastAsia="sr-Latn-RS"/>
              </w:rPr>
              <w:t>: Međunarodna naučna konferencija „</w:t>
            </w:r>
            <w:r w:rsidRPr="0082406F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val="sr-Latn-CS" w:eastAsia="sr-Latn-RS"/>
              </w:rPr>
              <w:t>Bezbednosni izazovi novog sveta</w:t>
            </w:r>
            <w:r w:rsidRPr="008240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CS" w:eastAsia="sr-Latn-RS"/>
              </w:rPr>
              <w:t xml:space="preserve">“, Beograd 2024. Fakultet za diplomatiju i bezbednost, Univerzitete - Union „Nikola Tesla“ 2024, str. 221-245. </w:t>
            </w: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</w:rPr>
              <w:t>ISBN-978-86-87545-44-1</w:t>
            </w:r>
          </w:p>
        </w:tc>
      </w:tr>
      <w:tr w:rsidR="002334BF" w:rsidRPr="0082406F" w14:paraId="281F37DA" w14:textId="77777777" w:rsidTr="00CD7CA6">
        <w:trPr>
          <w:trHeight w:val="53"/>
        </w:trPr>
        <w:tc>
          <w:tcPr>
            <w:tcW w:w="423" w:type="dxa"/>
            <w:vAlign w:val="center"/>
          </w:tcPr>
          <w:p w14:paraId="48CDA120" w14:textId="77777777" w:rsidR="002334BF" w:rsidRPr="0082406F" w:rsidRDefault="002334BF" w:rsidP="00CD7C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9926" w:type="dxa"/>
            <w:gridSpan w:val="13"/>
            <w:shd w:val="clear" w:color="auto" w:fill="auto"/>
          </w:tcPr>
          <w:p w14:paraId="13AB27B6" w14:textId="77777777" w:rsidR="002334BF" w:rsidRPr="0082406F" w:rsidRDefault="002334BF" w:rsidP="00CD7CA6">
            <w:pPr>
              <w:tabs>
                <w:tab w:val="left" w:pos="900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82406F">
              <w:rPr>
                <w:rFonts w:ascii="Times New Roman" w:eastAsia="Calibri" w:hAnsi="Times New Roman" w:cs="Times New Roman"/>
                <w:b/>
                <w:sz w:val="18"/>
                <w:szCs w:val="18"/>
                <w:lang w:val="sr-Latn-CS" w:eastAsia="sr-Latn-CS"/>
              </w:rPr>
              <w:t>LABOVIĆ, Dejan</w:t>
            </w:r>
            <w:r w:rsidRPr="0082406F">
              <w:rPr>
                <w:rFonts w:ascii="Times New Roman" w:eastAsia="Calibri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, BRAKOVIĆ, Žarko. </w:t>
            </w:r>
            <w:r w:rsidRPr="0082406F">
              <w:rPr>
                <w:rFonts w:ascii="Times New Roman" w:eastAsia="Calibri" w:hAnsi="Times New Roman" w:cs="Times New Roman"/>
                <w:bCs/>
                <w:sz w:val="18"/>
                <w:szCs w:val="18"/>
                <w:lang w:val="sr-Latn-RS" w:eastAsia="sr-Latn-CS"/>
              </w:rPr>
              <w:t>Normativni aspekti upravnog monitoringa službi bezbednosti Republike Srbije,</w:t>
            </w:r>
            <w:r w:rsidRPr="0082406F">
              <w:rPr>
                <w:rFonts w:ascii="Times New Roman" w:eastAsia="Calibri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 </w:t>
            </w:r>
            <w:r w:rsidRPr="0082406F">
              <w:rPr>
                <w:rFonts w:ascii="Times New Roman" w:eastAsia="Calibri" w:hAnsi="Times New Roman" w:cs="Times New Roman"/>
                <w:bCs/>
                <w:sz w:val="18"/>
                <w:szCs w:val="18"/>
                <w:lang w:val="sr-Latn-RS" w:eastAsia="sr-Latn-CS"/>
              </w:rPr>
              <w:t>Baština</w:t>
            </w:r>
            <w:r w:rsidRPr="0082406F">
              <w:rPr>
                <w:rFonts w:ascii="Times New Roman" w:eastAsia="Calibri" w:hAnsi="Times New Roman" w:cs="Times New Roman"/>
                <w:bCs/>
                <w:sz w:val="18"/>
                <w:szCs w:val="18"/>
                <w:lang w:val="sr-Latn-CS" w:eastAsia="sr-Latn-CS"/>
              </w:rPr>
              <w:t xml:space="preserve">, </w:t>
            </w:r>
            <w:r w:rsidRPr="0082406F">
              <w:rPr>
                <w:rFonts w:ascii="Times New Roman" w:eastAsia="Calibri" w:hAnsi="Times New Roman" w:cs="Times New Roman"/>
                <w:bCs/>
                <w:sz w:val="18"/>
                <w:szCs w:val="18"/>
                <w:lang w:val="sr-Latn-RS" w:eastAsia="sr-Latn-CS"/>
              </w:rPr>
              <w:t xml:space="preserve">broj 33, 2023. g. </w:t>
            </w: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Institute for Serbian Culture, Priština – Leposavić, UDK 008 YU ISSN 0353-9008 ISSN (Online) 2683-5797</w:t>
            </w:r>
          </w:p>
        </w:tc>
      </w:tr>
      <w:tr w:rsidR="002334BF" w:rsidRPr="0082406F" w14:paraId="0C4436AF" w14:textId="77777777" w:rsidTr="00CD7CA6">
        <w:trPr>
          <w:trHeight w:val="53"/>
        </w:trPr>
        <w:tc>
          <w:tcPr>
            <w:tcW w:w="423" w:type="dxa"/>
            <w:vAlign w:val="center"/>
          </w:tcPr>
          <w:p w14:paraId="50AE6BA7" w14:textId="77777777" w:rsidR="002334BF" w:rsidRPr="0082406F" w:rsidRDefault="002334BF" w:rsidP="00CD7C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9926" w:type="dxa"/>
            <w:gridSpan w:val="13"/>
            <w:shd w:val="clear" w:color="auto" w:fill="auto"/>
          </w:tcPr>
          <w:p w14:paraId="4E64CE1E" w14:textId="77777777" w:rsidR="002334BF" w:rsidRPr="0082406F" w:rsidRDefault="002334BF" w:rsidP="00CD7C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val="sr-Latn-CS" w:eastAsia="sr-Latn-CS"/>
              </w:rPr>
            </w:pPr>
            <w:r w:rsidRPr="008240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 xml:space="preserve">МАРЈАНОВИЋ Зоран. ЛАБОВИЋ Дејан, БРАКОВИЋ Жарко, </w:t>
            </w:r>
            <w:r w:rsidRPr="0082406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Нормативни аспекти тајних метода рада војнобезбедносне агенције у Републици Србији</w:t>
            </w:r>
            <w:r w:rsidRPr="008240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 xml:space="preserve">, </w:t>
            </w:r>
            <w:hyperlink r:id="rId5" w:history="1">
              <w:r w:rsidRPr="0082406F">
                <w:rPr>
                  <w:rFonts w:ascii="Times New Roman" w:eastAsia="Times New Roman" w:hAnsi="Times New Roman" w:cs="Times New Roman"/>
                  <w:sz w:val="18"/>
                  <w:szCs w:val="18"/>
                </w:rPr>
                <w:t>Дипломатија и безбедност : зборник радова. - ISSN 2620-0333</w:t>
              </w:r>
            </w:hyperlink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</w:rPr>
              <w:t>, 2022, стр. 203-245.</w:t>
            </w:r>
          </w:p>
        </w:tc>
      </w:tr>
      <w:tr w:rsidR="002334BF" w:rsidRPr="0082406F" w14:paraId="176602CA" w14:textId="77777777" w:rsidTr="00CD7CA6">
        <w:trPr>
          <w:trHeight w:val="53"/>
        </w:trPr>
        <w:tc>
          <w:tcPr>
            <w:tcW w:w="423" w:type="dxa"/>
            <w:vAlign w:val="center"/>
          </w:tcPr>
          <w:p w14:paraId="2FF28CA0" w14:textId="77777777" w:rsidR="002334BF" w:rsidRPr="0082406F" w:rsidRDefault="002334BF" w:rsidP="00CD7C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9926" w:type="dxa"/>
            <w:gridSpan w:val="13"/>
            <w:shd w:val="clear" w:color="auto" w:fill="auto"/>
          </w:tcPr>
          <w:p w14:paraId="0709A0AF" w14:textId="77777777" w:rsidR="002334BF" w:rsidRPr="0082406F" w:rsidRDefault="002334BF" w:rsidP="00CD7C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CS" w:eastAsia="sr-Latn-RS"/>
              </w:rPr>
              <w:t>LABOVIC Dejan,</w:t>
            </w:r>
            <w:r w:rsidRPr="008240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CS" w:eastAsia="sr-Latn-RS"/>
              </w:rPr>
              <w:t xml:space="preserve"> MARAJNOVIC Zoran</w:t>
            </w:r>
            <w:r w:rsidRPr="008240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Cyrl-RS" w:eastAsia="sr-Latn-RS"/>
              </w:rPr>
              <w:t>,</w:t>
            </w:r>
            <w:r w:rsidRPr="008240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 xml:space="preserve"> Specijalna istražna sredstva kao metod rada obaveštajno-bezbednosnih službi Republike Srbije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RS"/>
              </w:rPr>
              <w:t xml:space="preserve">, </w:t>
            </w:r>
            <w:r w:rsidRPr="0082406F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</w:rPr>
              <w:t>Međunarodna konferencija Pravo, ekonomija i menadžment u savremenim uslovima LEMiMA 2021, Beograd,</w:t>
            </w:r>
            <w:r w:rsidRPr="0082406F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val="sr-Cyrl-RS"/>
              </w:rPr>
              <w:t xml:space="preserve"> </w:t>
            </w:r>
            <w:r w:rsidRPr="0082406F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val="sr-Latn-RS"/>
              </w:rPr>
              <w:t>Z</w:t>
            </w:r>
            <w:r w:rsidRPr="0082406F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bornik, Fakultet za poslovne studije i pravo i Fakultet za informacione tehnologije i inženjerstvo, 2021.</w:t>
            </w:r>
          </w:p>
        </w:tc>
      </w:tr>
      <w:tr w:rsidR="002334BF" w:rsidRPr="0082406F" w14:paraId="1F3DB914" w14:textId="77777777" w:rsidTr="00CD7CA6">
        <w:trPr>
          <w:trHeight w:val="53"/>
        </w:trPr>
        <w:tc>
          <w:tcPr>
            <w:tcW w:w="423" w:type="dxa"/>
            <w:vAlign w:val="center"/>
          </w:tcPr>
          <w:p w14:paraId="3F85AF1D" w14:textId="77777777" w:rsidR="002334BF" w:rsidRPr="0082406F" w:rsidRDefault="002334BF" w:rsidP="00CD7C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9926" w:type="dxa"/>
            <w:gridSpan w:val="13"/>
            <w:shd w:val="clear" w:color="auto" w:fill="auto"/>
          </w:tcPr>
          <w:p w14:paraId="069BBA10" w14:textId="77777777" w:rsidR="002334BF" w:rsidRPr="0082406F" w:rsidRDefault="002334BF" w:rsidP="00CD7CA6">
            <w:pPr>
              <w:tabs>
                <w:tab w:val="left" w:pos="900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sr-Latn-C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OTAŠEVIĆ, Božidar, ATANASOV, Saša</w:t>
            </w:r>
            <w:r w:rsidRPr="00824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CS" w:eastAsia="sr-Latn-CS"/>
              </w:rPr>
              <w:t>, LABOVIĆ, Dejan</w:t>
            </w: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 xml:space="preserve">.  Indoor cultivation of marijuana in Serbia. U: collection of works, GRP. Pf. Conference Law of Stip in Northern Macedonia, International scientific conference, 2020, str. 185 – 214 </w:t>
            </w:r>
            <w:r w:rsidRPr="0082406F">
              <w:rPr>
                <w:rFonts w:ascii="Times New Roman" w:eastAsia="TimesNewRoman" w:hAnsi="Times New Roman" w:cs="Times New Roman"/>
                <w:sz w:val="18"/>
                <w:szCs w:val="18"/>
                <w:lang w:val="sr-Latn-CS" w:eastAsia="sr-Latn-CS"/>
              </w:rPr>
              <w:t>[COBISS.SR-ID 5125676441]</w:t>
            </w:r>
          </w:p>
        </w:tc>
      </w:tr>
      <w:tr w:rsidR="002334BF" w:rsidRPr="0082406F" w14:paraId="250B095B" w14:textId="77777777" w:rsidTr="00CD7CA6">
        <w:trPr>
          <w:trHeight w:val="53"/>
        </w:trPr>
        <w:tc>
          <w:tcPr>
            <w:tcW w:w="423" w:type="dxa"/>
            <w:vAlign w:val="center"/>
          </w:tcPr>
          <w:p w14:paraId="1DF1EFC3" w14:textId="77777777" w:rsidR="002334BF" w:rsidRPr="0082406F" w:rsidRDefault="002334BF" w:rsidP="00CD7C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9926" w:type="dxa"/>
            <w:gridSpan w:val="13"/>
            <w:shd w:val="clear" w:color="auto" w:fill="auto"/>
          </w:tcPr>
          <w:p w14:paraId="6587C7DB" w14:textId="77777777" w:rsidR="002334BF" w:rsidRPr="0082406F" w:rsidRDefault="002334BF" w:rsidP="00CD7CA6">
            <w:pPr>
              <w:autoSpaceDE w:val="0"/>
              <w:autoSpaceDN w:val="0"/>
              <w:adjustRightInd w:val="0"/>
              <w:spacing w:after="120" w:line="264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8240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Latn-CS" w:eastAsia="sr-Latn-RS"/>
              </w:rPr>
              <w:t>LABOVIĆ,  Dejan</w:t>
            </w:r>
            <w:r w:rsidRPr="008240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RS"/>
              </w:rPr>
              <w:t xml:space="preserve">, Upravna kontrola Vojnobezbednosne agencije Minisrstva odbrane Republike Srbije.  </w:t>
            </w:r>
            <w:r w:rsidRPr="0082406F"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  <w:lang w:val="sr-Latn-CS" w:eastAsia="sr-Latn-RS"/>
              </w:rPr>
              <w:t>Savremena uprava,</w:t>
            </w:r>
            <w:r w:rsidRPr="008240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RS"/>
              </w:rPr>
              <w:t>  ISSN 2620-1690, 2020. Beograd, str. 105 - 114. COBISS.SR-ID 271489292.</w:t>
            </w:r>
          </w:p>
        </w:tc>
      </w:tr>
      <w:tr w:rsidR="002334BF" w:rsidRPr="0082406F" w14:paraId="4060FEE4" w14:textId="77777777" w:rsidTr="00CD7CA6">
        <w:trPr>
          <w:trHeight w:val="53"/>
        </w:trPr>
        <w:tc>
          <w:tcPr>
            <w:tcW w:w="423" w:type="dxa"/>
            <w:vAlign w:val="center"/>
          </w:tcPr>
          <w:p w14:paraId="3372B802" w14:textId="77777777" w:rsidR="002334BF" w:rsidRPr="0082406F" w:rsidRDefault="002334BF" w:rsidP="00CD7C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9926" w:type="dxa"/>
            <w:gridSpan w:val="13"/>
            <w:shd w:val="clear" w:color="auto" w:fill="auto"/>
          </w:tcPr>
          <w:p w14:paraId="5309F74C" w14:textId="77777777" w:rsidR="002334BF" w:rsidRPr="0082406F" w:rsidRDefault="002334BF" w:rsidP="00CD7CA6">
            <w:pPr>
              <w:tabs>
                <w:tab w:val="left" w:pos="900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sr-Latn-CS"/>
              </w:rPr>
            </w:pPr>
            <w:r w:rsidRPr="0082406F">
              <w:rPr>
                <w:rFonts w:ascii="Times New Roman" w:eastAsia="TimesNewRoman" w:hAnsi="Times New Roman" w:cs="Times New Roman"/>
                <w:b/>
                <w:bCs/>
                <w:sz w:val="18"/>
                <w:szCs w:val="18"/>
                <w:lang w:val="sr-Latn-CS" w:eastAsia="sr-Latn-CS"/>
              </w:rPr>
              <w:t>LABOVIĆ, Dejan</w:t>
            </w:r>
            <w:r w:rsidRPr="0082406F">
              <w:rPr>
                <w:rFonts w:ascii="Times New Roman" w:eastAsia="TimesNewRoman" w:hAnsi="Times New Roman" w:cs="Times New Roman"/>
                <w:sz w:val="18"/>
                <w:szCs w:val="18"/>
                <w:lang w:val="sr-Latn-CS" w:eastAsia="sr-Latn-CS"/>
              </w:rPr>
              <w:t>, DJORDJEVIĆ, Jelena. Security aspects of information operations in the subversive work of intelligence services. U: GORDIC, Miodrag (ur) First International Scientific Conference - Security and the media in crisis situations – Prva medjunarodna naučna konferencija - Bezbednost i mediji u kriznim situacijama: međunarodna monografija, Belgrade: Faculty of Business Studies and Law University "Union-Nikola Tesla"; = Beograd: Fakultet za poslovne studije i pravo Univerziteta "Union-Nikola Tesla", 2019, str. 178 - 189. [COBISS.SR-ID 5125424332]</w:t>
            </w:r>
          </w:p>
        </w:tc>
      </w:tr>
      <w:tr w:rsidR="002334BF" w:rsidRPr="0082406F" w14:paraId="7D5DC351" w14:textId="77777777" w:rsidTr="00CD7CA6">
        <w:trPr>
          <w:trHeight w:val="53"/>
        </w:trPr>
        <w:tc>
          <w:tcPr>
            <w:tcW w:w="423" w:type="dxa"/>
            <w:vAlign w:val="center"/>
          </w:tcPr>
          <w:p w14:paraId="641F5A53" w14:textId="77777777" w:rsidR="002334BF" w:rsidRPr="0082406F" w:rsidRDefault="002334BF" w:rsidP="00CD7C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9926" w:type="dxa"/>
            <w:gridSpan w:val="13"/>
            <w:shd w:val="clear" w:color="auto" w:fill="auto"/>
          </w:tcPr>
          <w:p w14:paraId="21D918C4" w14:textId="77777777" w:rsidR="002334BF" w:rsidRPr="0082406F" w:rsidRDefault="002334BF" w:rsidP="00CD7CA6">
            <w:pPr>
              <w:tabs>
                <w:tab w:val="left" w:pos="9000"/>
              </w:tabs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sr-Latn-RS"/>
              </w:rPr>
            </w:pPr>
            <w:r w:rsidRPr="0082406F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  <w:lang w:eastAsia="sr-Latn-RS"/>
              </w:rPr>
              <w:t>LABOVIĆ, Dejan.</w:t>
            </w:r>
            <w:r w:rsidRPr="0082406F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sr-Latn-RS"/>
              </w:rPr>
              <w:t xml:space="preserve"> Normativna regulativa privatne bezbednosti Republike Srbije - dostignuća i perspektive. Bezbednost , ISSN 0409-2953, 2017, vol. 59, 1, str. 115-136.http://www.mup.gov.rs/wps/wcm/connect/af85ea8d-a64f-4d22-8017</w:t>
            </w:r>
          </w:p>
          <w:p w14:paraId="2097DF49" w14:textId="77777777" w:rsidR="002334BF" w:rsidRPr="0082406F" w:rsidRDefault="002334BF" w:rsidP="00CD7CA6">
            <w:pPr>
              <w:spacing w:after="120" w:line="264" w:lineRule="auto"/>
              <w:jc w:val="both"/>
              <w:rPr>
                <w:rFonts w:ascii="Times New Roman" w:eastAsia="Times New Roman" w:hAnsi="Times New Roman" w:cs="Times New Roman"/>
                <w:bCs/>
                <w:color w:val="4F81BD"/>
                <w:sz w:val="18"/>
                <w:szCs w:val="18"/>
                <w:lang w:val="sr-Latn-CS" w:eastAsia="sr-Latn-RS"/>
              </w:rPr>
            </w:pPr>
            <w:r w:rsidRPr="0082406F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sr-Latn-RS"/>
              </w:rPr>
              <w:t>-</w:t>
            </w:r>
            <w:r w:rsidRPr="0082406F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sr-Cyrl-RS" w:eastAsia="sr-Latn-RS"/>
              </w:rPr>
              <w:t xml:space="preserve"> </w:t>
            </w:r>
            <w:r w:rsidRPr="0082406F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sr-Latn-RS"/>
              </w:rPr>
              <w:t>c55ced6eae</w:t>
            </w:r>
            <w:r w:rsidRPr="0082406F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sr-Cyrl-RS" w:eastAsia="sr-Latn-RS"/>
              </w:rPr>
              <w:t xml:space="preserve"> </w:t>
            </w:r>
            <w:r w:rsidRPr="0082406F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sr-Latn-RS"/>
              </w:rPr>
              <w:t>3e casopis+Bezbednost+01-017.pdf?</w:t>
            </w:r>
            <w:r w:rsidRPr="0082406F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sr-Cyrl-RS" w:eastAsia="sr-Latn-RS"/>
              </w:rPr>
              <w:t xml:space="preserve"> </w:t>
            </w:r>
            <w:r w:rsidRPr="0082406F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sr-Latn-RS"/>
              </w:rPr>
              <w:t>MOD=AJPERES&amp;CVID=l</w:t>
            </w:r>
            <w:r w:rsidRPr="0082406F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sr-Cyrl-RS" w:eastAsia="sr-Latn-RS"/>
              </w:rPr>
              <w:t xml:space="preserve"> </w:t>
            </w:r>
            <w:r w:rsidRPr="0082406F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sr-Latn-RS"/>
              </w:rPr>
              <w:t>Thijet. [COBISS.SR-ID 512730525]</w:t>
            </w:r>
          </w:p>
        </w:tc>
      </w:tr>
      <w:tr w:rsidR="002334BF" w:rsidRPr="0082406F" w14:paraId="6A542339" w14:textId="77777777" w:rsidTr="00CD7CA6">
        <w:trPr>
          <w:trHeight w:val="53"/>
        </w:trPr>
        <w:tc>
          <w:tcPr>
            <w:tcW w:w="423" w:type="dxa"/>
            <w:vAlign w:val="center"/>
          </w:tcPr>
          <w:p w14:paraId="111AE56D" w14:textId="77777777" w:rsidR="002334BF" w:rsidRPr="005828CB" w:rsidRDefault="002334BF" w:rsidP="00CD7C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9926" w:type="dxa"/>
            <w:gridSpan w:val="13"/>
            <w:shd w:val="clear" w:color="auto" w:fill="auto"/>
          </w:tcPr>
          <w:p w14:paraId="4FE048C2" w14:textId="77777777" w:rsidR="002334BF" w:rsidRPr="005828CB" w:rsidRDefault="002334BF" w:rsidP="00CD7CA6">
            <w:pPr>
              <w:tabs>
                <w:tab w:val="left" w:pos="900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sr-Latn-CS"/>
              </w:rPr>
            </w:pPr>
            <w:r w:rsidRPr="005828C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LABOVIC, Dejan.</w:t>
            </w:r>
            <w:r w:rsidRPr="005828CB">
              <w:rPr>
                <w:rFonts w:ascii="Times New Roman" w:hAnsi="Times New Roman" w:cs="Times New Roman"/>
                <w:sz w:val="18"/>
                <w:szCs w:val="18"/>
              </w:rPr>
              <w:t xml:space="preserve"> Odnos privatne i nacionalne bezbednosti : Relationship between private and national security. U: Integralna bezbednost Republike Srbije : teorijski aspekt : tematska monografija. Beograd: Fakultet za poslovne studije i pravo: Fakultet za strate5ki i operativni menadZment Univerziteta - Union " Nikola Tesla", 2017, str.22l-238. ICOBISS.SR-ID 5124737571</w:t>
            </w:r>
          </w:p>
        </w:tc>
      </w:tr>
      <w:tr w:rsidR="002334BF" w:rsidRPr="0082406F" w14:paraId="34C64189" w14:textId="77777777" w:rsidTr="00CD7CA6">
        <w:trPr>
          <w:trHeight w:val="215"/>
        </w:trPr>
        <w:tc>
          <w:tcPr>
            <w:tcW w:w="423" w:type="dxa"/>
            <w:vAlign w:val="center"/>
          </w:tcPr>
          <w:p w14:paraId="38D83F5D" w14:textId="77777777" w:rsidR="002334BF" w:rsidRPr="005828CB" w:rsidRDefault="002334BF" w:rsidP="00CD7C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9926" w:type="dxa"/>
            <w:gridSpan w:val="13"/>
            <w:shd w:val="clear" w:color="auto" w:fill="auto"/>
          </w:tcPr>
          <w:p w14:paraId="5B039DB6" w14:textId="77777777" w:rsidR="002334BF" w:rsidRPr="005828CB" w:rsidRDefault="002334BF" w:rsidP="00CD7CA6">
            <w:pPr>
              <w:tabs>
                <w:tab w:val="left" w:pos="900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sr-Latn-CS"/>
              </w:rPr>
            </w:pPr>
            <w:r w:rsidRPr="005828C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LABOVIC, Dejan,</w:t>
            </w:r>
            <w:r w:rsidRPr="005828CB">
              <w:rPr>
                <w:rFonts w:ascii="Times New Roman" w:hAnsi="Times New Roman" w:cs="Times New Roman"/>
                <w:sz w:val="18"/>
                <w:szCs w:val="18"/>
              </w:rPr>
              <w:t xml:space="preserve"> BRAKOVIC, Zarko. Medjunarodnopravni osnov angalovanja privatnih vojnih i bezbednosnih kompanija u operacijama izgradnje mira - refleksije i perspektiva. Bezbednost policija gradjani, ISSN 1840-0698,2019. god., no 1/19, str. 19 - 43 (UDK -351.74)</w:t>
            </w:r>
          </w:p>
        </w:tc>
      </w:tr>
      <w:tr w:rsidR="002334BF" w:rsidRPr="0082406F" w14:paraId="33AA4260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34CCE642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2334BF" w:rsidRPr="0082406F" w14:paraId="0D6F8523" w14:textId="77777777" w:rsidTr="00CD7CA6">
        <w:trPr>
          <w:trHeight w:val="53"/>
        </w:trPr>
        <w:tc>
          <w:tcPr>
            <w:tcW w:w="4233" w:type="dxa"/>
            <w:gridSpan w:val="6"/>
            <w:vAlign w:val="center"/>
          </w:tcPr>
          <w:p w14:paraId="25C132E5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Укупан број цитата</w:t>
            </w:r>
          </w:p>
        </w:tc>
        <w:tc>
          <w:tcPr>
            <w:tcW w:w="6116" w:type="dxa"/>
            <w:gridSpan w:val="8"/>
            <w:vAlign w:val="center"/>
          </w:tcPr>
          <w:p w14:paraId="7FCA42BF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Према</w:t>
            </w:r>
            <w:r w:rsidRPr="0082406F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RS"/>
              </w:rPr>
              <w:t xml:space="preserve"> </w:t>
            </w:r>
            <w:r w:rsidRPr="0082406F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Latn-RS"/>
              </w:rPr>
              <w:t xml:space="preserve">Gogle Scholar </w:t>
            </w: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публикације наставника су цитиране 135 пута, не узимајући у обзир самоцитате које су </w:t>
            </w:r>
            <w:r w:rsidRPr="0082406F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RS"/>
              </w:rPr>
              <w:t>(</w:t>
            </w:r>
            <w:r w:rsidRPr="0082406F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Latn-RS"/>
              </w:rPr>
              <w:t>Gogle Scholar</w:t>
            </w:r>
            <w:r w:rsidRPr="0082406F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RS"/>
              </w:rPr>
              <w:t xml:space="preserve"> 01.05.2024), </w:t>
            </w: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са</w:t>
            </w:r>
            <w:r w:rsidRPr="0082406F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RS"/>
              </w:rPr>
              <w:t xml:space="preserve"> </w:t>
            </w:r>
            <w:r w:rsidRPr="0082406F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Latn-RS"/>
              </w:rPr>
              <w:t>h</w:t>
            </w:r>
            <w:r w:rsidRPr="0082406F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RS"/>
              </w:rPr>
              <w:t xml:space="preserve"> </w:t>
            </w: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индексом</w:t>
            </w:r>
            <w:r w:rsidRPr="0082406F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RS"/>
              </w:rPr>
              <w:t xml:space="preserve"> 3, </w:t>
            </w: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односно</w:t>
            </w:r>
            <w:r w:rsidRPr="0082406F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RS"/>
              </w:rPr>
              <w:t xml:space="preserve"> </w:t>
            </w:r>
            <w:r w:rsidRPr="0082406F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Latn-RS"/>
              </w:rPr>
              <w:t>i -</w:t>
            </w:r>
            <w:r w:rsidRPr="0082406F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RS"/>
              </w:rPr>
              <w:t>7</w:t>
            </w:r>
            <w:r w:rsidRPr="0082406F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Latn-RS"/>
              </w:rPr>
              <w:t xml:space="preserve"> </w:t>
            </w: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индексом</w:t>
            </w:r>
            <w:r w:rsidRPr="0082406F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RS"/>
              </w:rPr>
              <w:t xml:space="preserve"> 1.</w:t>
            </w:r>
          </w:p>
        </w:tc>
      </w:tr>
      <w:tr w:rsidR="002334BF" w:rsidRPr="0082406F" w14:paraId="4CF97FFA" w14:textId="77777777" w:rsidTr="00CD7CA6">
        <w:trPr>
          <w:trHeight w:val="53"/>
        </w:trPr>
        <w:tc>
          <w:tcPr>
            <w:tcW w:w="4233" w:type="dxa"/>
            <w:gridSpan w:val="6"/>
            <w:vAlign w:val="center"/>
          </w:tcPr>
          <w:p w14:paraId="0A534AFD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Укупан број радова са SCI (SSCI) листе</w:t>
            </w:r>
          </w:p>
        </w:tc>
        <w:tc>
          <w:tcPr>
            <w:tcW w:w="6116" w:type="dxa"/>
            <w:gridSpan w:val="8"/>
            <w:vAlign w:val="center"/>
          </w:tcPr>
          <w:p w14:paraId="38707306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/>
              </w:rPr>
            </w:pPr>
          </w:p>
        </w:tc>
      </w:tr>
      <w:tr w:rsidR="002334BF" w:rsidRPr="0082406F" w14:paraId="496F7818" w14:textId="77777777" w:rsidTr="00CD7CA6">
        <w:trPr>
          <w:trHeight w:val="278"/>
        </w:trPr>
        <w:tc>
          <w:tcPr>
            <w:tcW w:w="4233" w:type="dxa"/>
            <w:gridSpan w:val="6"/>
            <w:vAlign w:val="center"/>
          </w:tcPr>
          <w:p w14:paraId="1AAF68A6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Тренутно учешће на пројектима</w:t>
            </w:r>
          </w:p>
        </w:tc>
        <w:tc>
          <w:tcPr>
            <w:tcW w:w="1682" w:type="dxa"/>
            <w:gridSpan w:val="3"/>
            <w:vAlign w:val="center"/>
          </w:tcPr>
          <w:p w14:paraId="564E5F14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Домаћи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Latn-RS"/>
              </w:rPr>
              <w:t xml:space="preserve"> 1</w:t>
            </w:r>
          </w:p>
        </w:tc>
        <w:tc>
          <w:tcPr>
            <w:tcW w:w="4434" w:type="dxa"/>
            <w:gridSpan w:val="5"/>
            <w:vAlign w:val="center"/>
          </w:tcPr>
          <w:p w14:paraId="17A253A4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</w:rPr>
              <w:t>Међународни</w:t>
            </w:r>
          </w:p>
        </w:tc>
      </w:tr>
      <w:tr w:rsidR="002334BF" w:rsidRPr="0082406F" w14:paraId="6AD14D0B" w14:textId="77777777" w:rsidTr="00CD7CA6">
        <w:trPr>
          <w:trHeight w:val="53"/>
        </w:trPr>
        <w:tc>
          <w:tcPr>
            <w:tcW w:w="2267" w:type="dxa"/>
            <w:gridSpan w:val="4"/>
            <w:vAlign w:val="center"/>
          </w:tcPr>
          <w:p w14:paraId="545F0F6D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Усавршавања </w:t>
            </w:r>
          </w:p>
        </w:tc>
        <w:tc>
          <w:tcPr>
            <w:tcW w:w="8082" w:type="dxa"/>
            <w:gridSpan w:val="10"/>
          </w:tcPr>
          <w:p w14:paraId="5DDFB937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2334BF" w:rsidRPr="0082406F" w14:paraId="23459C42" w14:textId="77777777" w:rsidTr="00CD7CA6">
        <w:trPr>
          <w:trHeight w:val="53"/>
        </w:trPr>
        <w:tc>
          <w:tcPr>
            <w:tcW w:w="10349" w:type="dxa"/>
            <w:gridSpan w:val="14"/>
          </w:tcPr>
          <w:p w14:paraId="7A858592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Други подаци које сматрате релевантним </w:t>
            </w:r>
          </w:p>
          <w:p w14:paraId="6F622580" w14:textId="77777777" w:rsidR="002334BF" w:rsidRPr="0082406F" w:rsidRDefault="002334BF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18"/>
                <w:szCs w:val="18"/>
                <w:shd w:val="clear" w:color="auto" w:fill="FFFFFF"/>
                <w:lang w:val="sr-Cyrl-RS"/>
              </w:rPr>
            </w:pPr>
            <w:r w:rsidRPr="008240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LABOVIĆ, Dejan</w:t>
            </w:r>
            <w:r w:rsidRPr="0082406F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RS" w:eastAsia="sr-Latn-RS"/>
              </w:rPr>
              <w:t>.</w:t>
            </w:r>
            <w:r w:rsidRPr="0082406F">
              <w:rPr>
                <w:rFonts w:ascii="Times New Roman" w:eastAsia="Calibri" w:hAnsi="Times New Roman" w:cs="Times New Roman"/>
                <w:i/>
                <w:color w:val="222222"/>
                <w:sz w:val="18"/>
                <w:szCs w:val="18"/>
                <w:shd w:val="clear" w:color="auto" w:fill="FFFFFF"/>
                <w:lang w:val="sr-Latn-RS"/>
              </w:rPr>
              <w:t>“Normative regulation of private security of the Republic of Serbia – Achievement and Perspective</w:t>
            </w:r>
            <w:r w:rsidRPr="0082406F">
              <w:rPr>
                <w:rFonts w:ascii="Times New Roman" w:eastAsia="Calibri" w:hAnsi="Times New Roman" w:cs="Times New Roman"/>
                <w:i/>
                <w:color w:val="222222"/>
                <w:sz w:val="18"/>
                <w:szCs w:val="18"/>
                <w:shd w:val="clear" w:color="auto" w:fill="FFFFFF"/>
                <w:lang w:val="sr-Cyrl-RS"/>
              </w:rPr>
              <w:t>“</w:t>
            </w:r>
            <w:r w:rsidRPr="0082406F">
              <w:rPr>
                <w:rFonts w:ascii="Times New Roman" w:eastAsia="Calibri" w:hAnsi="Times New Roman" w:cs="Times New Roman"/>
                <w:i/>
                <w:color w:val="222222"/>
                <w:sz w:val="18"/>
                <w:szCs w:val="18"/>
                <w:shd w:val="clear" w:color="auto" w:fill="FFFFFF"/>
                <w:lang w:val="sr-Latn-RS"/>
              </w:rPr>
              <w:t>s“</w:t>
            </w:r>
            <w:r w:rsidRPr="0082406F">
              <w:rPr>
                <w:rFonts w:ascii="Times New Roman" w:eastAsia="Calibri" w:hAnsi="Times New Roman" w:cs="Times New Roman"/>
                <w:bCs/>
                <w:sz w:val="18"/>
                <w:szCs w:val="18"/>
                <w:lang w:val="sr-Latn-RS"/>
              </w:rPr>
              <w:t xml:space="preserve"> </w:t>
            </w:r>
            <w:r w:rsidRPr="0082406F">
              <w:rPr>
                <w:rFonts w:ascii="Times New Roman" w:eastAsia="Calibri" w:hAnsi="Times New Roman" w:cs="Times New Roman"/>
                <w:color w:val="222222"/>
                <w:sz w:val="18"/>
                <w:szCs w:val="18"/>
                <w:shd w:val="clear" w:color="auto" w:fill="FFFFFF"/>
                <w:lang w:val="sr-Latn-RS"/>
              </w:rPr>
              <w:t>ISBN 978-620-2-09279-1 </w:t>
            </w:r>
            <w:r w:rsidRPr="0082406F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 xml:space="preserve">Author's Datasheet - Key: 60f29c5d5de4645dce335a2bf0f0fe64 Project: 168770 Central Account ID: 200489827 Central Account ID History – decembar 2017 </w:t>
            </w:r>
            <w:r w:rsidRPr="0082406F">
              <w:rPr>
                <w:rFonts w:ascii="Times New Roman" w:eastAsia="Calibri" w:hAnsi="Times New Roman" w:cs="Times New Roman"/>
                <w:color w:val="222222"/>
                <w:sz w:val="18"/>
                <w:szCs w:val="18"/>
                <w:shd w:val="clear" w:color="auto" w:fill="FFFFFF"/>
                <w:lang w:val="sr-Latn-RS"/>
              </w:rPr>
              <w:t>LAP LAMBERT Academic Publishing is managed by: OmniScriptum AraPers GmbH Haroldstraße 14, D-40217 Düsseldorf, German</w:t>
            </w:r>
            <w:r w:rsidRPr="0082406F">
              <w:rPr>
                <w:rFonts w:ascii="Times New Roman" w:eastAsia="Calibri" w:hAnsi="Times New Roman" w:cs="Times New Roman"/>
                <w:color w:val="222222"/>
                <w:sz w:val="18"/>
                <w:szCs w:val="18"/>
                <w:shd w:val="clear" w:color="auto" w:fill="FFFFFF"/>
                <w:lang w:val="sr-Cyrl-RS"/>
              </w:rPr>
              <w:t xml:space="preserve">, </w:t>
            </w:r>
            <w:r w:rsidRPr="0082406F">
              <w:rPr>
                <w:rFonts w:ascii="Times New Roman" w:eastAsia="Calibri" w:hAnsi="Times New Roman" w:cs="Times New Roman"/>
                <w:color w:val="222222"/>
                <w:sz w:val="18"/>
                <w:szCs w:val="18"/>
                <w:shd w:val="clear" w:color="auto" w:fill="FFFFFF"/>
                <w:lang w:val="sr-Latn-RS"/>
              </w:rPr>
              <w:t xml:space="preserve">Stručna monografija </w:t>
            </w:r>
            <w:r w:rsidRPr="0082406F">
              <w:rPr>
                <w:rFonts w:ascii="Times New Roman" w:eastAsia="Calibri" w:hAnsi="Times New Roman" w:cs="Times New Roman"/>
                <w:color w:val="222222"/>
                <w:sz w:val="18"/>
                <w:szCs w:val="18"/>
                <w:shd w:val="clear" w:color="auto" w:fill="FFFFFF"/>
                <w:lang w:val="sr-Cyrl-RS"/>
              </w:rPr>
              <w:t>(еngleski).</w:t>
            </w:r>
          </w:p>
        </w:tc>
      </w:tr>
    </w:tbl>
    <w:p w14:paraId="48DB456C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B0957"/>
    <w:multiLevelType w:val="hybridMultilevel"/>
    <w:tmpl w:val="D4ECE1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796" w:hanging="360"/>
      </w:pPr>
    </w:lvl>
    <w:lvl w:ilvl="2" w:tplc="FFFFFFFF" w:tentative="1">
      <w:start w:val="1"/>
      <w:numFmt w:val="lowerRoman"/>
      <w:lvlText w:val="%3."/>
      <w:lvlJc w:val="right"/>
      <w:pPr>
        <w:ind w:left="1516" w:hanging="180"/>
      </w:pPr>
    </w:lvl>
    <w:lvl w:ilvl="3" w:tplc="FFFFFFFF" w:tentative="1">
      <w:start w:val="1"/>
      <w:numFmt w:val="decimal"/>
      <w:lvlText w:val="%4."/>
      <w:lvlJc w:val="left"/>
      <w:pPr>
        <w:ind w:left="2236" w:hanging="360"/>
      </w:pPr>
    </w:lvl>
    <w:lvl w:ilvl="4" w:tplc="FFFFFFFF" w:tentative="1">
      <w:start w:val="1"/>
      <w:numFmt w:val="lowerLetter"/>
      <w:lvlText w:val="%5."/>
      <w:lvlJc w:val="left"/>
      <w:pPr>
        <w:ind w:left="2956" w:hanging="360"/>
      </w:pPr>
    </w:lvl>
    <w:lvl w:ilvl="5" w:tplc="FFFFFFFF" w:tentative="1">
      <w:start w:val="1"/>
      <w:numFmt w:val="lowerRoman"/>
      <w:lvlText w:val="%6."/>
      <w:lvlJc w:val="right"/>
      <w:pPr>
        <w:ind w:left="3676" w:hanging="180"/>
      </w:pPr>
    </w:lvl>
    <w:lvl w:ilvl="6" w:tplc="FFFFFFFF" w:tentative="1">
      <w:start w:val="1"/>
      <w:numFmt w:val="decimal"/>
      <w:lvlText w:val="%7."/>
      <w:lvlJc w:val="left"/>
      <w:pPr>
        <w:ind w:left="4396" w:hanging="360"/>
      </w:pPr>
    </w:lvl>
    <w:lvl w:ilvl="7" w:tplc="FFFFFFFF" w:tentative="1">
      <w:start w:val="1"/>
      <w:numFmt w:val="lowerLetter"/>
      <w:lvlText w:val="%8."/>
      <w:lvlJc w:val="left"/>
      <w:pPr>
        <w:ind w:left="5116" w:hanging="360"/>
      </w:pPr>
    </w:lvl>
    <w:lvl w:ilvl="8" w:tplc="FFFFFFFF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259485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492"/>
    <w:rsid w:val="00025492"/>
    <w:rsid w:val="000D1F81"/>
    <w:rsid w:val="000D3D1E"/>
    <w:rsid w:val="002334BF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4BDEDE-9789-4BC8-82C2-169292024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4BF"/>
    <w:pPr>
      <w:spacing w:after="160" w:line="259" w:lineRule="auto"/>
      <w:ind w:firstLine="0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lus.cobiss.net/cobiss/sr/sr_latn/bib/26420327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845</Words>
  <Characters>4823</Characters>
  <Application>Microsoft Office Word</Application>
  <DocSecurity>0</DocSecurity>
  <Lines>40</Lines>
  <Paragraphs>11</Paragraphs>
  <ScaleCrop>false</ScaleCrop>
  <Company/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2024-10-25T19:59:00Z</dcterms:created>
  <dcterms:modified xsi:type="dcterms:W3CDTF">2024-10-25T20:00:00Z</dcterms:modified>
</cp:coreProperties>
</file>